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1" w:rsidRPr="00F4042E" w:rsidRDefault="00185B11" w:rsidP="00185B1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Совет  Илья-Высоковского сельского поселения</w:t>
      </w:r>
    </w:p>
    <w:p w:rsidR="00185B11" w:rsidRPr="00F4042E" w:rsidRDefault="00185B11" w:rsidP="0018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  области</w:t>
      </w:r>
    </w:p>
    <w:p w:rsidR="00185B11" w:rsidRPr="00F4042E" w:rsidRDefault="00185B11" w:rsidP="0018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A13125" w:rsidP="0018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185B11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созыва</w:t>
      </w:r>
    </w:p>
    <w:p w:rsidR="00185B11" w:rsidRPr="00F4042E" w:rsidRDefault="00185B11" w:rsidP="0018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F4042E" w:rsidP="0018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</w:t>
      </w:r>
    </w:p>
    <w:p w:rsidR="00185B11" w:rsidRPr="00F4042E" w:rsidRDefault="00EA77FA" w:rsidP="00F4042E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63EF9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="00185B11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г.                                                                          №</w:t>
      </w:r>
      <w:r w:rsidR="00230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185B11" w:rsidRPr="00F4042E" w:rsidRDefault="00185B11" w:rsidP="0018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Высоково</w:t>
      </w:r>
    </w:p>
    <w:p w:rsidR="00185B11" w:rsidRPr="00F4042E" w:rsidRDefault="00185B11" w:rsidP="00F40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1334"/>
          <w:tab w:val="left" w:pos="34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поселения</w:t>
      </w:r>
    </w:p>
    <w:p w:rsidR="00185B11" w:rsidRPr="00F4042E" w:rsidRDefault="00D63EF9" w:rsidP="00185B11">
      <w:pPr>
        <w:tabs>
          <w:tab w:val="left" w:pos="1334"/>
          <w:tab w:val="left" w:pos="342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01.07</w:t>
      </w:r>
      <w:r w:rsidR="00185B11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года.</w:t>
      </w: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F4042E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Илья-Высоковского сельского поселения</w:t>
      </w: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F4042E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Илья-Высоковского сельского поселения решил:</w:t>
      </w:r>
    </w:p>
    <w:p w:rsidR="00185B11" w:rsidRPr="00F4042E" w:rsidRDefault="00185B11" w:rsidP="00F40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</w:t>
      </w:r>
      <w:r w:rsidR="00D63EF9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бюджета поселения на 01.07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 по доходам </w:t>
      </w:r>
      <w:proofErr w:type="gramStart"/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5B11" w:rsidRPr="00F4042E" w:rsidRDefault="00185B11" w:rsidP="00185B1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="00A16B2E" w:rsidRPr="00F4042E">
        <w:rPr>
          <w:rFonts w:ascii="Times New Roman" w:hAnsi="Times New Roman" w:cs="Times New Roman"/>
          <w:sz w:val="24"/>
          <w:szCs w:val="24"/>
        </w:rPr>
        <w:t>5 458,7</w:t>
      </w:r>
      <w:r w:rsidR="00F4042E">
        <w:rPr>
          <w:rFonts w:ascii="Times New Roman" w:hAnsi="Times New Roman" w:cs="Times New Roman"/>
          <w:sz w:val="24"/>
          <w:szCs w:val="24"/>
        </w:rPr>
        <w:t xml:space="preserve"> </w:t>
      </w:r>
      <w:r w:rsidRPr="00F4042E">
        <w:rPr>
          <w:rFonts w:ascii="Times New Roman" w:hAnsi="Times New Roman" w:cs="Times New Roman"/>
          <w:sz w:val="24"/>
          <w:szCs w:val="24"/>
        </w:rPr>
        <w:t>тыс.</w:t>
      </w:r>
      <w:r w:rsidR="00F40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4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042E">
        <w:rPr>
          <w:rFonts w:ascii="Times New Roman" w:hAnsi="Times New Roman" w:cs="Times New Roman"/>
          <w:sz w:val="24"/>
          <w:szCs w:val="24"/>
        </w:rPr>
        <w:t xml:space="preserve">;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расходам в сумме  </w:t>
      </w:r>
      <w:r w:rsidR="00A16B2E" w:rsidRPr="00F4042E">
        <w:rPr>
          <w:rFonts w:ascii="Times New Roman" w:hAnsi="Times New Roman" w:cs="Times New Roman"/>
          <w:sz w:val="24"/>
          <w:szCs w:val="24"/>
        </w:rPr>
        <w:t>5 277,7</w:t>
      </w:r>
      <w:r w:rsidR="00F4042E">
        <w:rPr>
          <w:rFonts w:ascii="Times New Roman" w:hAnsi="Times New Roman" w:cs="Times New Roman"/>
          <w:sz w:val="24"/>
          <w:szCs w:val="24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превышением</w:t>
      </w:r>
    </w:p>
    <w:p w:rsidR="00185B11" w:rsidRPr="00F4042E" w:rsidRDefault="005F546D" w:rsidP="00185B1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над расходами   (</w:t>
      </w:r>
      <w:proofErr w:type="spellStart"/>
      <w:r w:rsidR="00A16B2E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="00A16B2E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  в сумме 181,0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доходы бюджета поселения по кодам классификации доходов бюджетов </w:t>
      </w:r>
    </w:p>
    <w:p w:rsidR="00185B11" w:rsidRPr="00F4042E" w:rsidRDefault="00185B11" w:rsidP="00185B11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расходы бюджета поселения по разделам и подразделам классификации</w:t>
      </w:r>
    </w:p>
    <w:p w:rsidR="00185B11" w:rsidRPr="00F4042E" w:rsidRDefault="00F4042E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85B11" w:rsidRPr="00F4042E" w:rsidRDefault="00185B11" w:rsidP="00185B1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источники финансирования дефицита бюджета поселения по кодам </w:t>
      </w:r>
    </w:p>
    <w:p w:rsidR="00185B11" w:rsidRPr="00F4042E" w:rsidRDefault="00F4042E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источников финансирования дефицитов бюджетов согласно </w:t>
      </w:r>
    </w:p>
    <w:p w:rsidR="00185B11" w:rsidRPr="00F4042E" w:rsidRDefault="00185B11" w:rsidP="00185B11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 настоящее решение в Правовом вестнике Пучежского</w:t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85B11" w:rsidRPr="00F4042E" w:rsidRDefault="00185B11" w:rsidP="00185B11">
      <w:pPr>
        <w:tabs>
          <w:tab w:val="left" w:pos="189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F4042E">
      <w:pPr>
        <w:tabs>
          <w:tab w:val="left" w:pos="271"/>
          <w:tab w:val="left" w:pos="65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Илья-Высоковского сельского поселения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</w:p>
    <w:p w:rsidR="00185B11" w:rsidRDefault="00F4042E" w:rsidP="00F4042E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F4042E" w:rsidRDefault="00F4042E" w:rsidP="00F4042E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E" w:rsidRPr="00F4042E" w:rsidRDefault="00F4042E" w:rsidP="00F4042E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25" w:rsidRPr="00F4042E" w:rsidRDefault="00A13125" w:rsidP="0004697A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Илья-Высоковского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Т.А. Макарычева</w:t>
      </w:r>
    </w:p>
    <w:p w:rsidR="00185B11" w:rsidRPr="00F4042E" w:rsidRDefault="00A13125" w:rsidP="0004697A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</w:p>
    <w:p w:rsidR="00D63EF9" w:rsidRPr="00F4042E" w:rsidRDefault="00F4042E" w:rsidP="00F4042E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04697A" w:rsidRDefault="0004697A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Default="00F4042E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125" w:rsidRPr="00F4042E" w:rsidRDefault="00A13125" w:rsidP="00F4042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1020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185B11" w:rsidRPr="00F4042E" w:rsidRDefault="00D63EF9" w:rsidP="00185B11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F4042E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A7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F4042E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B11"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4042E" w:rsidRDefault="00F4042E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</w:t>
      </w:r>
      <w:r w:rsidR="00D63EF9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бюджета на 01.07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.2020г    (тыс.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185B11" w:rsidRPr="00F4042E" w:rsidRDefault="00185B11" w:rsidP="00185B11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18,8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F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3EF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185B11" w:rsidRPr="00F4042E" w:rsidTr="00D63EF9">
        <w:tc>
          <w:tcPr>
            <w:tcW w:w="2880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185B11" w:rsidRPr="00F4042E" w:rsidRDefault="00185B11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20" w:type="dxa"/>
            <w:shd w:val="clear" w:color="auto" w:fill="auto"/>
          </w:tcPr>
          <w:p w:rsidR="00185B11" w:rsidRPr="00F4042E" w:rsidRDefault="00D62CA4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330108 04020 01 0000 110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F4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78,4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автономных учреждений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</w:t>
            </w:r>
            <w:r w:rsid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42,5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3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AFC" w:rsidRPr="00F4042E" w:rsidTr="00D63EF9">
        <w:trPr>
          <w:trHeight w:val="2027"/>
        </w:trPr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сельских поселений (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101,4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13 149,9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7865,4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3932,7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3883,2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330 20215002100000151</w:t>
            </w:r>
          </w:p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000202 20000 00 0000 150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79" w:rsidRPr="00F4042E" w:rsidRDefault="003E2479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330202 29999 10 0000 150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691E" w:rsidRPr="00F4042E" w:rsidRDefault="001E691E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2 272,0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FC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2 272,0</w:t>
            </w:r>
          </w:p>
        </w:tc>
        <w:tc>
          <w:tcPr>
            <w:tcW w:w="1468" w:type="dxa"/>
            <w:shd w:val="clear" w:color="auto" w:fill="auto"/>
          </w:tcPr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FC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E691E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1E" w:rsidRPr="00F4042E" w:rsidRDefault="001E691E" w:rsidP="001E6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FC" w:rsidRPr="00F4042E" w:rsidRDefault="001E691E" w:rsidP="001E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2479" w:rsidRPr="00F4042E" w:rsidTr="00D63EF9">
        <w:tc>
          <w:tcPr>
            <w:tcW w:w="2880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3E2479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330 20203000000000151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2931,5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1108,4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330 20240014100000151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2931,5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1108,4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3E2479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725AFC" w:rsidRPr="00F4042E" w:rsidTr="00D63EF9">
        <w:tc>
          <w:tcPr>
            <w:tcW w:w="2880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725AFC" w:rsidRPr="00F4042E" w:rsidRDefault="00725AFC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725AFC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14 205,3</w:t>
            </w:r>
          </w:p>
        </w:tc>
        <w:tc>
          <w:tcPr>
            <w:tcW w:w="1468" w:type="dxa"/>
            <w:shd w:val="clear" w:color="auto" w:fill="auto"/>
          </w:tcPr>
          <w:p w:rsidR="00725AFC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5 458,7</w:t>
            </w:r>
          </w:p>
        </w:tc>
        <w:tc>
          <w:tcPr>
            <w:tcW w:w="1120" w:type="dxa"/>
            <w:shd w:val="clear" w:color="auto" w:fill="auto"/>
          </w:tcPr>
          <w:p w:rsidR="00725AFC" w:rsidRPr="00F4042E" w:rsidRDefault="001E691E" w:rsidP="00185B1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38,4</w:t>
            </w:r>
          </w:p>
        </w:tc>
      </w:tr>
    </w:tbl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D4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336" w:rsidRPr="00F4042E" w:rsidRDefault="00D42336" w:rsidP="00D4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Pr="00F4042E" w:rsidRDefault="00F4042E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EA7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.09.2020 г № 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Илья-Высоковского сельского поселения по ведомстве</w:t>
      </w:r>
      <w:r w:rsidR="00D42336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нной структуре расходов на 01.07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(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185B11" w:rsidRPr="00F4042E" w:rsidRDefault="00185B11" w:rsidP="00185B11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Илья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</w:t>
            </w:r>
          </w:p>
        </w:tc>
      </w:tr>
      <w:tr w:rsidR="008E4F4C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D42336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E4F4C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8E4F4C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18BA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18BA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Илья-Высоковского сельского поселения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 сельского поселения.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BA" w:rsidRPr="00F4042E" w:rsidRDefault="00A018BA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30,2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госпошлины, пени, штрафы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A7FAF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непрограммных направлениях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Илья-Высоковского сельского поселения.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9A7FAF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185B11" w:rsidRPr="00F4042E" w:rsidRDefault="00F4042E" w:rsidP="00F4042E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A7FAF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9A7FAF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7FAF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эксплуатационной надежности гидротехнических сооружений путем их приведения  в безопасное техническое состояние  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AF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</w:t>
            </w: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1 713,6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B2E7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Ивановской  области  на благоустройство по наказам избирателей депутатам Ивановской областной Думы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059 00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CF117D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</w:tr>
      <w:tr w:rsidR="00185B11" w:rsidRPr="00F4042E" w:rsidTr="00D63EF9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3870"/>
                <w:tab w:val="left" w:pos="8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</w:t>
            </w:r>
            <w:r w:rsid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50,7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5B11" w:rsidRPr="00F4042E" w:rsidRDefault="00F4042E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EB2E7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Пучежского муниципального района  на осуществление части переданных полномочий </w:t>
            </w: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(на создание (реконструкцию) и капитальный ремонт культурн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досуговых учреждений в сельской  местности)</w:t>
            </w:r>
            <w:r w:rsid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Илья-Высоковского сельского поселения</w:t>
            </w:r>
            <w:r w:rsid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0590055197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B2E7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F40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71" w:rsidRPr="00F4042E" w:rsidRDefault="00EB2E7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5B11" w:rsidRPr="00F4042E" w:rsidTr="00D63EF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</w:tr>
    </w:tbl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Default="00185B11" w:rsidP="00F40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42E" w:rsidRPr="00F4042E" w:rsidRDefault="00F4042E" w:rsidP="00F40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F4042E" w:rsidRPr="00F4042E" w:rsidRDefault="00F4042E" w:rsidP="00F4042E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EA7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.09.2020 г № </w:t>
      </w:r>
      <w:r w:rsidR="005F54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Илья-Высоковск</w:t>
      </w:r>
      <w:r w:rsidR="008E4F4C"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сельского поселения на 01.07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 года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185B11" w:rsidRPr="00F4042E" w:rsidTr="00D63EF9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2020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 w:rsidR="00185B11"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85B11" w:rsidRPr="00F4042E" w:rsidTr="00D63EF9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де-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Илья-Высоковскогосельского</w:t>
            </w:r>
            <w:proofErr w:type="spellEnd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- 14 205,3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- 5 458,7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8E4F4C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185B11" w:rsidRPr="00F4042E" w:rsidTr="00D63E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185B11" w:rsidP="0018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F4042E" w:rsidRDefault="006A697F" w:rsidP="0018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</w:tbl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11" w:rsidRPr="00F4042E" w:rsidRDefault="00185B11" w:rsidP="00185B11">
      <w:pPr>
        <w:rPr>
          <w:rFonts w:ascii="Times New Roman" w:hAnsi="Times New Roman" w:cs="Times New Roman"/>
          <w:sz w:val="24"/>
          <w:szCs w:val="24"/>
        </w:rPr>
      </w:pPr>
    </w:p>
    <w:p w:rsidR="00796A55" w:rsidRPr="00F4042E" w:rsidRDefault="00796A55">
      <w:pPr>
        <w:rPr>
          <w:rFonts w:ascii="Times New Roman" w:hAnsi="Times New Roman" w:cs="Times New Roman"/>
          <w:sz w:val="24"/>
          <w:szCs w:val="24"/>
        </w:rPr>
      </w:pPr>
    </w:p>
    <w:sectPr w:rsidR="00796A55" w:rsidRPr="00F4042E" w:rsidSect="0062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11"/>
    <w:rsid w:val="00013DCF"/>
    <w:rsid w:val="0004697A"/>
    <w:rsid w:val="00185B11"/>
    <w:rsid w:val="001E691E"/>
    <w:rsid w:val="0023046E"/>
    <w:rsid w:val="003E2479"/>
    <w:rsid w:val="005D7DEF"/>
    <w:rsid w:val="005F546D"/>
    <w:rsid w:val="00622E78"/>
    <w:rsid w:val="006A697F"/>
    <w:rsid w:val="006B7363"/>
    <w:rsid w:val="00725AFC"/>
    <w:rsid w:val="00796A55"/>
    <w:rsid w:val="007A3FDB"/>
    <w:rsid w:val="008E4F4C"/>
    <w:rsid w:val="009A7FAF"/>
    <w:rsid w:val="00A018BA"/>
    <w:rsid w:val="00A13125"/>
    <w:rsid w:val="00A16B2E"/>
    <w:rsid w:val="00AF0711"/>
    <w:rsid w:val="00B12AAD"/>
    <w:rsid w:val="00CF117D"/>
    <w:rsid w:val="00D42336"/>
    <w:rsid w:val="00D62CA4"/>
    <w:rsid w:val="00D63EF9"/>
    <w:rsid w:val="00EA77FA"/>
    <w:rsid w:val="00EB2E71"/>
    <w:rsid w:val="00F4042E"/>
    <w:rsid w:val="00FC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B11"/>
  </w:style>
  <w:style w:type="paragraph" w:styleId="a3">
    <w:name w:val="Balloon Text"/>
    <w:basedOn w:val="a"/>
    <w:link w:val="a4"/>
    <w:uiPriority w:val="99"/>
    <w:semiHidden/>
    <w:unhideWhenUsed/>
    <w:rsid w:val="00185B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B11"/>
  </w:style>
  <w:style w:type="paragraph" w:styleId="a3">
    <w:name w:val="Balloon Text"/>
    <w:basedOn w:val="a"/>
    <w:link w:val="a4"/>
    <w:uiPriority w:val="99"/>
    <w:semiHidden/>
    <w:unhideWhenUsed/>
    <w:rsid w:val="00185B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19</cp:revision>
  <cp:lastPrinted>2020-10-01T07:58:00Z</cp:lastPrinted>
  <dcterms:created xsi:type="dcterms:W3CDTF">2020-08-21T06:22:00Z</dcterms:created>
  <dcterms:modified xsi:type="dcterms:W3CDTF">2020-10-01T08:02:00Z</dcterms:modified>
</cp:coreProperties>
</file>